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h="185" w:wrap="around" w:vAnchor="text" w:hAnchor="margin" w:x="13701" w:y="34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Ελευσίνα, 30.04.2020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40" w:right="0" w:firstLine="0"/>
      </w:pPr>
      <w:bookmarkStart w:id="0" w:name="bookmark0"/>
      <w:r>
        <w:rPr>
          <w:rStyle w:val="CharStyle7"/>
          <w:b/>
          <w:bCs/>
        </w:rPr>
        <w:t>ΕΝΩΣΗ ΕΤΑΙΡΕΙΩΝ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" w:line="150" w:lineRule="exact"/>
        <w:ind w:left="40" w:right="0" w:firstLine="0"/>
      </w:pPr>
      <w:r>
        <w:rPr>
          <w:rStyle w:val="CharStyle13"/>
          <w:b/>
          <w:bCs/>
        </w:rPr>
        <w:t>ΒΙΟΕΦΑΡΜΟΓΕΣ ΕΛΕΥΘΕΡΙΟΥ &amp; ΣΙΑ Ε.Ε. - ΟΙΚΟΑΝΑΠΤΥΞΗ Α.Ε.-ΙΝΣΕΚΟ Ε.Ε.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318" w:line="220" w:lineRule="exact"/>
        <w:ind w:left="40" w:right="0" w:firstLine="0"/>
      </w:pPr>
      <w:bookmarkStart w:id="1" w:name="bookmark1"/>
      <w:r>
        <w:rPr>
          <w:rStyle w:val="CharStyle16"/>
        </w:rPr>
        <w:t xml:space="preserve">Προς: </w:t>
      </w:r>
      <w:r>
        <w:rPr>
          <w:lang w:val="el-GR" w:eastAsia="el-GR" w:bidi="el-GR"/>
          <w:w w:val="100"/>
          <w:spacing w:val="0"/>
          <w:color w:val="000000"/>
          <w:position w:val="0"/>
        </w:rPr>
        <w:t>ΑΝΑΠΤΥΞΙΑΚΗ ΜΕΣΣΗΝΙΑΣ - ΑΝΑΠΤΥΞΙΑΚΗ ΑΝΩΝΥΜΗ ΕΤΑΙΡΕΙΑ Ο.Τ.Α.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8" w:line="220" w:lineRule="exact"/>
        <w:ind w:left="4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Έργο: «Πρόγραμμα Καταπολέμησης Κουνουπιών με πεδίο εφαρμογής περιοχές του αστικού συστήματος Δήμων της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9" w:line="220" w:lineRule="exact"/>
        <w:ind w:left="40" w:right="0" w:firstLine="0"/>
      </w:pPr>
      <w:r>
        <w:rPr>
          <w:lang w:val="el-GR" w:eastAsia="el-GR" w:bidi="el-GR"/>
          <w:w w:val="100"/>
          <w:spacing w:val="0"/>
          <w:color w:val="000000"/>
          <w:position w:val="0"/>
        </w:rPr>
        <w:t>Περιφερειακής Ενότητας Μεσσηνίας για την τριετία 2018-2019-2020 »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200" w:line="200" w:lineRule="exact"/>
        <w:ind w:left="40" w:right="0" w:firstLine="0"/>
      </w:pPr>
      <w:bookmarkStart w:id="2" w:name="bookmark2"/>
      <w:r>
        <w:rPr>
          <w:rStyle w:val="CharStyle21"/>
          <w:b/>
          <w:bCs/>
        </w:rPr>
        <w:t>Ενδεικτικός Προγραμματισμός περιφοράς των συνεργείων από 04-05-2019 έως 29-05-2019</w:t>
      </w:r>
      <w:bookmarkEnd w:id="2"/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(04,18/05)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(05,19/05)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(06,20/05)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(07,21/05)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(08,22/05)</w:t>
            </w:r>
          </w:p>
        </w:tc>
      </w:tr>
      <w:tr>
        <w:trPr>
          <w:trHeight w:val="3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1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7" w:lineRule="exact"/>
              <w:ind w:left="0" w:right="0" w:firstLine="0"/>
            </w:pPr>
            <w:r>
              <w:rPr>
                <w:rStyle w:val="CharStyle25"/>
              </w:rPr>
              <w:t>ΔΕΙΓΜΑΤΟΛΗΨΙΕΣ &amp;ΨΕΚΑΣΜΟΙ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ΑΡΦΑΡΑ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ΑΓ.ΦΛΩΡΟΣ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ΠΛΑΤΥ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ΠΗΔΗΜΑ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ΑΡΙΣ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ΑΜΜΟΣ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ΑΝΔΡΙΑΝΗ ΜΗΛΙΤΣΑ ΛΟΓΓΑ ΑΓ. ΑΝΔΡΕΑΣ ΝΕΑ ΚΟΡΩΝΗ ΧΡΑΝΟΙ ΠΕΤΑΛΙΔΙ ΑΧΛΑΔΟΧΩΡΙ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ΚΑΛΑΜΑΤΑ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Μ.ΜΑΝΤΙΝΕΙΑ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ΒΕΡΓΑ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ΑΝΔΡΟΥΣΑ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ΤΡΙΚΟΡΦΟ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ΔΡΑΙΝΑ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ΚΛΗΜΑ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ΕΛΛΗΝΟΕΚΛΗΣΙΑ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ΚΑΛΟΓΕΡΟΡΡΑΧΗ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ΠΟΛΥΛΟΦΟΣ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ΜΑΓΓΑΝΙΑΚΟ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ΣΤΕΡΝΑ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ΣΤΡΕΦΙ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ΜΑΝΕΣΙ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ΔΙΟΔΙΑ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ΑΡΙΣΤΟΜΕΝΗ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ΑΝΑΛΗΨΗ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ΒΕΛΙΚΑ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ΑΒΡΑΜΙΟΥ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ΛΕΥΚΟΧΩΡΑ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ΜΑΔΑΙΝΑ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ΝΕΟΧΩΡΙ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ΔΑΦΝΗ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ΔΑΡΑ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ΔΡΟΣΙΑ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ΠΕΛΕΚΑΝΑΔΑ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ΚΑΡΠΟΦΟΡΑ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ΝΕΡΟΜΥΛΟΣ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ΠΑΝΙΠΕΡΙ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ΚΑΛΟ ΝΕΡΟ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ΒΑΣΙΛΙΚΟ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ΕΛΑΙΑ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ΑΛΛΑΓΗ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ΑΚΡΟΠΟΛΗ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ΑΓΙΑΝΝΑΚΗΣ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ΚΑΛΥΒΙΑ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ΣΥΝΕΡΓΕΙΟ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ΓΑΡΓΑΛΙΑΝΟΙ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ΜΑΛΘΗ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ΚΑΡΥΕΣ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ΜΕΡΟΠΗ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ΦΙΛΙΑΤΡΑ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ΠΥΡΓΟΣ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ΚΟΚΛΑ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ΠΡΟΔΡΟΜΟΣ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ΣΟΛΑΚΙ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ΑΓΙΑ ΚΥΡΙΑΚΗ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ΑΣΤΙΚΟ ΣΥΣΤΗΜΑ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ΜΟΥΖΑΚΙ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ΔΩΡΙΟ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ΑΓΑΛΙΑΝΗ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ΟΙΧΑΛΙΑ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ΛΙΜΕΝΑΡΙ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ΦΛΟΚΑ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ΑΓ. ΓΕΩΡΓΙΟΣ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ΒΑΝΑΔΑ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ΛΟΥΤΡΟ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ΕΞΟΧΙΚΟ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ΛΕΥΚΗ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ΨΑΡΙ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ΣΙΔΗΡΟΚΑΣΤΡΟ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ΑΝΔΑΝΙΑ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ΧΑΛΑΖΟΝΙ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ΒΑΛΤΑ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ΧΡΥΣΟΧΩΡΙ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ΑΥΛΩΝΑΣ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ΦΙΛΙΑ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ΠΛΑΤΗ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ΜΑΡΑΘΟΥΠΟΛΗ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ΧΑΛΚΙΑ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ΚΑΛΙΤΣΑΙΝΑ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ΣΙΑΜΟΥ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ΧΡΙΣΤΙΑΝΟΙ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ΚΟΥΒΕΛΑ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ΠΛΑΤΑΝΙΑ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ΠΕΥΚΟ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ΚΑΤΣΑΡΟΥ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  <w:r>
        <w:br w:type="page"/>
      </w:r>
    </w:p>
    <w:p>
      <w:pPr>
        <w:widowControl w:val="0"/>
      </w:pPr>
      <w:r>
        <w:br w:type="page"/>
      </w: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(04,18/05)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(05,19/05)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(06,20/05)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(07,21/05)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(08,22/05)</w:t>
            </w:r>
          </w:p>
        </w:tc>
      </w:tr>
      <w:tr>
        <w:trPr>
          <w:trHeight w:val="3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3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2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ΓΙΑΛΟΒΑ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ΙΚΛΑΙΝΑ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ΓΛΥΦΑΔΑ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ΠΑΠΠΟΥΛΙΑ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ΠΥΛΑ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ΦΟΙΝΙΚΗ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ΕΥΑΓΓΕΛΙΣΜΟΣ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ΦΟΙΝΙΚΟΥΝΤΑ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ΛΑΧΑΝΑΔΑ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ΒΛΑΧΟΠΟΥΛΟ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ΜΕΤΑΜΟΡΦΩΣΗ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ΜΑΝΙΑΚΙ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ΜΑΡΓΕΛΙ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ΠΑΠΑΦΛΕΣΣΑ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ΒΟΥΝΑΡΙΑ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ΦΑΛΑΝΘΗ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ΚΑΠΛΑΝΙ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ΧΑΡΑΚΟΠΟΙΟ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ΧΡΥΣΟΚΕΛΛΑΡΙΑ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ΑΚΡΙΤΟΧΩΡΙ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ΥΑΜΕΙΑ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ΠΥΛΟΥ- ΝΕΣΤΟΡΟΣ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ΧΩΡΑ ΑΜΠΕΛΟΦΥΤΟ ΜΕΤΑΞΑΔΑ ΜΥΡΣΙΝΟΧΩΡΙ ΠΑΛΑΙΟ ΛΟΥΤΡΟ ΦΛΕΣΣΙΑΔΑ</w:t>
            </w:r>
          </w:p>
        </w:tc>
      </w:tr>
    </w:tbl>
    <w:p>
      <w:pPr>
        <w:widowControl w:val="0"/>
        <w:spacing w:line="96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(11,25/05)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440"/>
            </w:pPr>
            <w:r>
              <w:rPr>
                <w:rStyle w:val="CharStyle23"/>
              </w:rPr>
              <w:t>(12,26/05)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(13,27/05)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(14,28/05)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(15,29/05)</w:t>
            </w:r>
          </w:p>
        </w:tc>
      </w:tr>
      <w:tr>
        <w:trPr>
          <w:trHeight w:val="34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50" w:lineRule="exact"/>
              <w:ind w:left="0" w:right="0" w:firstLine="0"/>
            </w:pPr>
            <w:r>
              <w:rPr>
                <w:rStyle w:val="CharStyle24"/>
              </w:rPr>
              <w:t>ΣΥΝΕΡΓΕΙΟ 1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7" w:lineRule="exact"/>
              <w:ind w:left="0" w:right="0" w:firstLine="0"/>
            </w:pPr>
            <w:r>
              <w:rPr>
                <w:rStyle w:val="CharStyle25"/>
              </w:rPr>
              <w:t>ΔΕΙΓΜΑΤΟΛΗΨΙΕΣ &amp;ΨΕΚΑΣΜΟΙ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ΘΟΥΡΙΑ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ΜΙΚΡΟΜΑΝΗ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ΑΜΦΕΙΑ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ΠΟΛΙΑΝΗ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ΑΡΙΟΧΩΡΙ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ΑΛΩΝΙΑ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ΑΝΕΜΟΜΥΛΟΣ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ΑΣΠΡΟΠΟΥΛΙΑ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280" w:right="0" w:firstLine="440"/>
            </w:pPr>
            <w:r>
              <w:rPr>
                <w:rStyle w:val="CharStyle26"/>
              </w:rPr>
              <w:t>ΒΑΛΥΡΑ ΑΡΙΣΤΟΔΗΜΕΙΟ ΛΑΜΠΑΙΝΑ ΑΡΣΙΝΟΗ ΑΡΧΑΙΑ ΜΕΣΣΗΝΗ ΖΕΡΜΠΙΣΙΑ ΚΕΦΑΛΙΝΟΥ ΡΕΥΜΑΤΙΑ ΕΥΑ ΑΓΡΙΛΙΑ ΑΜΦΙΘΕΑ ΚΑΛΑΜΑΡΑ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ΚΑΛΑΜΑΤΑΣ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ΚΑΛΑΜΑΤΑ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ΑΣΠΡΟΧΩΜΑ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ΑΝΤΙΚΑΛΑΜΟΣ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ΣΠΕΡΧΟΓΕΙΑ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ΑΝΘΕΙΑ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ΑΙΘΑΙΑ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ΑΙΠΕΙΑ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 ΜΕΣΣΗΝΗΣ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ΜΕΣΣΗΝΗ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ΜΑΥΡΟΜΑΤΙ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ΛΥΚΟΤΡΑΦΟ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ΚΑΡΤΕΡΟΛΙ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ΠΙΛΑΛΙΣΤΡΑ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ΠΙΠΕΡΙΤΣΑ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ΣΠΙΤΑΛΙ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ΤΡΙΟΔΟΣ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80" w:right="0" w:firstLine="420"/>
            </w:pPr>
            <w:r>
              <w:rPr>
                <w:rStyle w:val="CharStyle23"/>
              </w:rPr>
              <w:t>ΔΗΜΟΣ ΔΥΤΙΚΗΣ ΜΑΝΗΣ 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ΑΚΡΟΓΙΑΛΙ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ΚΙΤΡΙΕΣ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ΣΤΑΥΡΟΠΗΓΙΟ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ΠΡΟΣΗΛΙΟ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ΚΑΡΔΑΜΥΛΗ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ΣΤΟΥΠΑ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ΑΓ.ΝΙΚΟΛΑΟΣ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ΡΙΓΚΛΙΑ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ΠΡΟΑΣΤΙΟ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ΣΩΤΗΡΙΑΝΙΚΑ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ΠΛΑΤΣΑ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ΘΑΛΑΜΕΣ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ΛΑΓΚΑΔΑ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2122"/>
        <w:gridCol w:w="3398"/>
        <w:gridCol w:w="2126"/>
        <w:gridCol w:w="2122"/>
        <w:gridCol w:w="2126"/>
        <w:gridCol w:w="2275"/>
        <w:gridCol w:w="2280"/>
      </w:tblGrid>
      <w:tr>
        <w:trPr>
          <w:trHeight w:val="8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Π. 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2"/>
              </w:rPr>
              <w:t>ΠΛΗΡΟΦΟΡΙΕΣ ΣΥΝΕΡΓΕΙΟΥ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(11,25/05)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(12,26/05)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(13,27/05)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(14,28/05)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(15,29/05)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ΟΙΧΑΛΙΑΣ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ΤΡΙΦΥΛΙΑΣ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ΔΙΑΒΟΛΙΤΣΙ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ΑΕΤΟΣ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ΜΕΛΙΓΑΛΑΣ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ΑΓΡΙΛΟΒΟΥΝΟ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ΠΟΛΥΘΕΑ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ΚΥΠΑΡΙΣΣΙΑ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ΑΝΘΟΥΣΑ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ΚΟΠΑΝΑΚΙ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ΚΩΝΣΤΑΝΤΙΝΟΙ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ΚΡΥΟΝΕΡΙ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ΣΥΝΕΡΓΕΙΟ 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ΡΑΧΕΣ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ΣΚΑΛΑ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ΑΡΤΙΚΙ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ΚΑΤΩ ΜΕΛΠΕΙΑ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ΣΕΛΛΑΣ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ΜΥΡΟΝ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ΤΣΟΥΚΑΛΑΙ'Ι'ΚΑ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ΑΓΡΙΛΙΑ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ΜΑΝΤΖΑΡΙ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ΚΑΛΟΓΕΡΑΣΙ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ΑΣΤΙΚΟ ΣΥΣΤΗΜΑ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ΞΗΡΟΚΑΜΠΟΣ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ΝΙΟΧΩΡΙ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ΓΛΥΚΟΡΡΙΖΙ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ΜΑΛΤΑ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ΛΑΝΤΖΟΥΝΑΤΟ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ΠΕΡΔΙΚΟΝΕΡΙ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ΜΙΛΑ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ΚΑΜΑΡΙ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ΚΕΝΤΡΙΚΟ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ΤΡΙΠΥΛΑ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ΣΤΑΣΙΟ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ΚΑΛΛΙΡΡΟΗ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ΣΙΤΟΧΩΡΙ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ΗΛΕΚΤΡΑ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ΛΥΚΟΥΔΕΣΙ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ΑΡΜΕΝΙΟΙ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ΠΟΛΙΧΝΗ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ΚΕΦΑΛΟΒΡΥΣΗ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ΜΑΝΔΡΑ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ΡΑΠΤΟΠΟΥΛΟ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ΣΠΗΛΙΑ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ΣΤΕΝΥΚΛΑΡΟΣ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ΠΑΡΑΠΟΥΓΚΙ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ΡΟΔΙΑ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ΦΑΡΑΚΛΑΔΑ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ΜΑΓΟΥΛΑ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ΖΕΥΓΟΛΑΤΙΟ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ΔΕΣΥΛΛΑΣ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ΚΑΡΝΑΣΙ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ΔΑΣΟΧΩΡΙ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ΒΡΥΣΕΣ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ΜΟΥΡΙΑΤΑΔΑ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ΚΡΕΜΜΥΔΙΑ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ΧΑΝΔΡΙΝΟΥ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ΣΟΥΛΗΝΑΡΙ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ΣΤΕΝΩΣΙΑ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6" w:lineRule="exact"/>
              <w:ind w:left="0" w:right="0" w:firstLine="0"/>
            </w:pPr>
            <w:r>
              <w:rPr>
                <w:rStyle w:val="CharStyle26"/>
              </w:rPr>
              <w:t>ΚΟΥΚΟΥΝΑΡΑ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ΜΕΣΣΗΝΗΣ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ΣΥΝΕΡΓΕΙΟ 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ΒΛΑΣΗ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ΔΗΜΟΣ ΠΥΛΟΥ-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ΠΥΛΟΣ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ΠΥΛΟΥ-ΝΕΣΤΟΡΟΣ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ΚΟΥΡΤΑΚΙ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ΝΕΣΤΟΡΟΣ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4"/>
              </w:rPr>
              <w:t>ΜΕΣΣΗΝΙΑΣ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2" w:lineRule="exact"/>
              <w:ind w:left="0" w:right="0" w:firstLine="0"/>
            </w:pPr>
            <w:r>
              <w:rPr>
                <w:rStyle w:val="CharStyle25"/>
              </w:rPr>
              <w:t>ΔΕΙΓΜΑΤΟΛΗΨΙΕΣ &amp; ΨΕΚΑΣΜΟΙ ΣΤΟ ΑΣΤΙΚΟ ΣΥΣΤΗΜΑ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ΚΥΝΗΓΟΥ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ΚΑΛΛΙΘΕΑ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ΜΕΘΩΝΗ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6"/>
              </w:rPr>
              <w:t>ΜΗΛΙΩΤΗ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ΠΕΤΡΙΤΣΙ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23"/>
              </w:rPr>
              <w:t>ΤΟΠ.ΚΟΙΝΟΤΗΤΑ</w:t>
            </w:r>
          </w:p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26"/>
              </w:rPr>
              <w:t>ΚΟΡΥΦΑΣΙΟ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ΧΩΜΑΤΑΔΑ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ΚΟΡΩΝΗ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ΧΑΡΑΥΓΗ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ΡΩΜΑΝΟΥ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ΜΕΣΟΧΩΡΙ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ΒΑΣΙΛΙΤΣΙ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ΧΑΤΖΗ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ΠΕΤΡΟΧΩΡΙ</w:t>
            </w:r>
          </w:p>
        </w:tc>
      </w:tr>
      <w:tr>
        <w:trPr>
          <w:trHeight w:val="1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ΠΗΔΑΣΟΣ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ΚΑΛΟΧΩΡΙ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ΜΕΣΟΠΟΤΑΜΟΣ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ΑΜΠΕΛΟΚΗΠΟΙ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164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ΚΑΖΑΡΜΑ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645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6838" w:h="11906" w:orient="landscape"/>
      <w:pgMar w:top="352" w:left="189" w:right="189" w:bottom="127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.4pt;margin-top:556.95pt;width:815.05pt;height:1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>Το προβλεπόμενο πρόγραμμα είναι ενδεικτικό και υπάρχει δυνατότητα αλλαγών ανάλογα με την εξέλιξη του έργου, τις καιρικές συνθήκες ή για λόγους ανωτέρας βίας. Για οποιαδήποτε πληροφορία σχετικά</w:t>
                </w:r>
              </w:p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</w:rPr>
                  <w:t xml:space="preserve">με την υλοποίηση - εκτέλεση του έργου απευθυνθείτε στην Αναπτυξιακή Μεσσηνίας (2721096120, </w:t>
                </w:r>
                <w:r>
                  <w:rPr>
                    <w:rStyle w:val="CharStyle10"/>
                    <w:lang w:val="en-US" w:eastAsia="en-US" w:bidi="en-US"/>
                  </w:rPr>
                  <w:t>anmess@otenet.gr)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l-GR" w:eastAsia="el-GR" w:bidi="el-G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l-GR" w:eastAsia="el-GR" w:bidi="el-GR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Σώμα κειμένου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2"/>
    </w:rPr>
  </w:style>
  <w:style w:type="character" w:customStyle="1" w:styleId="CharStyle6">
    <w:name w:val="Επικεφαλίδα #1_"/>
    <w:basedOn w:val="DefaultParagraphFont"/>
    <w:link w:val="Style5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7">
    <w:name w:val="Επικεφαλίδα #1"/>
    <w:basedOn w:val="CharStyle6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9">
    <w:name w:val="Κεφαλίδα ή υποσέλιδο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0">
    <w:name w:val="Κεφαλίδα ή υποσέλιδο"/>
    <w:basedOn w:val="CharStyle9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12">
    <w:name w:val="Σώμα κειμένου (2)_"/>
    <w:basedOn w:val="DefaultParagraphFont"/>
    <w:link w:val="Style11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3">
    <w:name w:val="Σώμα κειμένου (2)"/>
    <w:basedOn w:val="CharStyle12"/>
    <w:rPr>
      <w:lang w:val="el-GR" w:eastAsia="el-GR" w:bidi="el-GR"/>
      <w:w w:val="100"/>
      <w:spacing w:val="0"/>
      <w:color w:val="000000"/>
      <w:position w:val="0"/>
    </w:rPr>
  </w:style>
  <w:style w:type="character" w:customStyle="1" w:styleId="CharStyle15">
    <w:name w:val="Επικεφαλίδα #3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6">
    <w:name w:val="Επικεφαλίδα #3 + 11 στ."/>
    <w:basedOn w:val="CharStyle15"/>
    <w:rPr>
      <w:lang w:val="el-GR" w:eastAsia="el-GR" w:bidi="el-GR"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Σώμα κειμένου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0">
    <w:name w:val="Επικεφαλίδα #2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1">
    <w:name w:val="Επικεφαλίδα #2"/>
    <w:basedOn w:val="CharStyle20"/>
    <w:rPr>
      <w:lang w:val="el-GR" w:eastAsia="el-GR" w:bidi="el-GR"/>
      <w:u w:val="single"/>
      <w:w w:val="100"/>
      <w:spacing w:val="0"/>
      <w:color w:val="000000"/>
      <w:position w:val="0"/>
    </w:rPr>
  </w:style>
  <w:style w:type="character" w:customStyle="1" w:styleId="CharStyle22">
    <w:name w:val="Σώμα κειμένου + 9,5 στ.,Έντονη γραφή"/>
    <w:basedOn w:val="CharStyle18"/>
    <w:rPr>
      <w:lang w:val="el-GR" w:eastAsia="el-GR" w:bidi="el-GR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3">
    <w:name w:val="Σώμα κειμένου + Times New Roman,9 στ.,Έντονη γραφή"/>
    <w:basedOn w:val="CharStyle18"/>
    <w:rPr>
      <w:lang w:val="el-GR" w:eastAsia="el-GR" w:bidi="el-GR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Σώμα κειμένου + 7,5 στ.,Έντονη γραφή"/>
    <w:basedOn w:val="CharStyle18"/>
    <w:rPr>
      <w:lang w:val="el-GR" w:eastAsia="el-GR" w:bidi="el-GR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5">
    <w:name w:val="Σώμα κειμένου + 7,5 στ."/>
    <w:basedOn w:val="CharStyle18"/>
    <w:rPr>
      <w:lang w:val="el-GR" w:eastAsia="el-GR" w:bidi="el-GR"/>
      <w:sz w:val="15"/>
      <w:szCs w:val="15"/>
      <w:w w:val="100"/>
      <w:spacing w:val="0"/>
      <w:color w:val="000000"/>
      <w:position w:val="0"/>
    </w:rPr>
  </w:style>
  <w:style w:type="character" w:customStyle="1" w:styleId="CharStyle26">
    <w:name w:val="Σώμα κειμένου + Times New Roman,9 στ."/>
    <w:basedOn w:val="CharStyle18"/>
    <w:rPr>
      <w:lang w:val="el-GR" w:eastAsia="el-GR" w:bidi="el-GR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Σώμα κειμένου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  <w:spacing w:val="2"/>
    </w:rPr>
  </w:style>
  <w:style w:type="paragraph" w:customStyle="1" w:styleId="Style5">
    <w:name w:val="Επικεφαλίδα #1"/>
    <w:basedOn w:val="Normal"/>
    <w:link w:val="CharStyle6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8">
    <w:name w:val="Κεφαλίδα ή υποσέλιδο"/>
    <w:basedOn w:val="Normal"/>
    <w:link w:val="CharStyle9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1">
    <w:name w:val="Σώμα κειμένου (2)"/>
    <w:basedOn w:val="Normal"/>
    <w:link w:val="CharStyle12"/>
    <w:pPr>
      <w:widowControl w:val="0"/>
      <w:shd w:val="clear" w:color="auto" w:fill="FFFFFF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4">
    <w:name w:val="Επικεφαλίδα #3"/>
    <w:basedOn w:val="Normal"/>
    <w:link w:val="CharStyle15"/>
    <w:pPr>
      <w:widowControl w:val="0"/>
      <w:shd w:val="clear" w:color="auto" w:fill="FFFFFF"/>
      <w:outlineLvl w:val="2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7">
    <w:name w:val="Σώμα κειμένου"/>
    <w:basedOn w:val="Normal"/>
    <w:link w:val="CharStyle18"/>
    <w:pPr>
      <w:widowControl w:val="0"/>
      <w:shd w:val="clear" w:color="auto" w:fill="FFFFFF"/>
      <w:jc w:val="center"/>
      <w:spacing w:before="3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9">
    <w:name w:val="Επικεφαλίδα #2"/>
    <w:basedOn w:val="Normal"/>
    <w:link w:val="CharStyle20"/>
    <w:pPr>
      <w:widowControl w:val="0"/>
      <w:shd w:val="clear" w:color="auto" w:fill="FFFFFF"/>
      <w:jc w:val="center"/>
      <w:outlineLvl w:val="1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Συνεργείο</dc:title>
  <dc:subject/>
  <dc:creator>Net Admin</dc:creator>
  <cp:keywords/>
</cp:coreProperties>
</file>