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h="185" w:wrap="around" w:vAnchor="text" w:hAnchor="margin" w:x="13701" w:y="3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Ελευσίνα, 29.05.2020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00" w:lineRule="exact"/>
        <w:ind w:left="40" w:right="0" w:firstLine="0"/>
      </w:pPr>
      <w:bookmarkStart w:id="0" w:name="bookmark0"/>
      <w:r>
        <w:rPr>
          <w:rStyle w:val="CharStyle7"/>
          <w:b/>
          <w:bCs/>
        </w:rPr>
        <w:t>ΕΝΩΣΗ ΕΤΑΙΡΕΙΩΝ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40" w:right="0" w:firstLine="0"/>
      </w:pPr>
      <w:r>
        <w:rPr>
          <w:rStyle w:val="CharStyle13"/>
          <w:b/>
          <w:bCs/>
        </w:rPr>
        <w:t>ΒΙΟΕΦΑΡΜΟΓΕΣ ΕΛΕΥΘΕΡΙΟΥ &amp; ΣΙΑ Ε.Ε. - ΟΙΚΟΑΝΑΠΤΥΞΗ Α.Ε.-ΙΝΣΕΚΟ Ε.Ε.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318" w:line="220" w:lineRule="exact"/>
        <w:ind w:left="40" w:right="0" w:firstLine="0"/>
      </w:pPr>
      <w:bookmarkStart w:id="1" w:name="bookmark1"/>
      <w:r>
        <w:rPr>
          <w:rStyle w:val="CharStyle16"/>
        </w:rPr>
        <w:t xml:space="preserve">Προς: </w:t>
      </w:r>
      <w:r>
        <w:rPr>
          <w:lang w:val="el-GR" w:eastAsia="el-GR" w:bidi="el-GR"/>
          <w:w w:val="100"/>
          <w:spacing w:val="0"/>
          <w:color w:val="000000"/>
          <w:position w:val="0"/>
        </w:rPr>
        <w:t>ΑΝΑΠΤΥΞΙΑΚΗ ΜΕΣΣΗΝΙΑΣ - ΑΝΑΠΤΥΞΙΑΚΗ ΑΝΩΝΥΜΗ ΕΤΑΙΡΕΙΑ Ο.Τ.Α.</w:t>
      </w:r>
      <w:bookmarkEnd w:id="1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8" w:line="220" w:lineRule="exact"/>
        <w:ind w:left="4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Έργο: «Πρόγραμμα Καταπολέμησης Κουνουπιών με πεδίο εφαρμογής περιοχές του αστικού συστήματος Δήμων της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9" w:line="220" w:lineRule="exact"/>
        <w:ind w:left="4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Περιφερειακής Ενότητας Μεσσηνίας για την τριετία 2018-2019-2020 »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200" w:line="200" w:lineRule="exact"/>
        <w:ind w:left="40" w:right="0" w:firstLine="0"/>
      </w:pPr>
      <w:bookmarkStart w:id="2" w:name="bookmark2"/>
      <w:r>
        <w:rPr>
          <w:rStyle w:val="CharStyle21"/>
          <w:b/>
          <w:bCs/>
        </w:rPr>
        <w:t>Ενδεικτικός Προγραμματισμός περιφοράς των συνεργείων από 01-06-2020 έως 30-06-2020</w:t>
      </w:r>
      <w:bookmarkEnd w:id="2"/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(01,15,29/06)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(02,16,30/06)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(03,17/06)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(04,18/06)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(05,19/06)</w:t>
            </w:r>
          </w:p>
        </w:tc>
      </w:tr>
      <w:tr>
        <w:trPr>
          <w:trHeight w:val="3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1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7" w:lineRule="exact"/>
              <w:ind w:left="0" w:right="0" w:firstLine="0"/>
            </w:pPr>
            <w:r>
              <w:rPr>
                <w:rStyle w:val="CharStyle25"/>
              </w:rPr>
              <w:t>ΔΕΙΓΜΑΤΟΛΗΨΙΕΣ &amp;ΨΕΚΑΣΜΟΙ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ΑΡΦΑΡΑ ΑΓΦΛΩΡΟΣ ΠΛΑΤΥ ΠΗΔΗΜΑ ΑΡΙΣ ΑΜΜΟΣ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ΑΝΔΡΙΑΝΗ ΜΗΛΙΤΣΑ ΛΟΓΓΑ ΑΓ. ΑΝΔΡΕΑΣ ΝΕΑ ΚΟΡΩΝΗ ΧΡΑΝΟΙ ΠΕΤΑΛΙΔΙ ΑΧΛΑΔΟΧΩΡΙ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ΚΑΛΑΜΑΤΑ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Μ.ΜΑΝΤΙΝΕΙΑ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ΒΕΡΓΑ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ΑΝΔΡΟΥΣΑ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ΤΡΙΚΟΡΦΟ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ΔΡΑΙΝΑ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ΚΛΗΜΑ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ΕΛΛΗΝΟΕΚΛΗΣΙΑ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ΚΑΛΟΓΕΡΟΡΡΑΧΗ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ΠΟΛΥΛΟΦΟΣ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ΜΑΓΓΑΝΙΑΚΟ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ΣΤΕΡΝΑ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ΣΤΡΕΦΙ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ΜΑΝΕΣΙ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ΔΙΟΔΙΑ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ΑΡΙΣΤΟΜΕΝΗ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ΧΟΡΕΥΤΡΑ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ΚΟΥΤΙΦΑΡΗ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ΑΝΑΛΗΨΗ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ΒΕΛΙΚΑ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ΑΒΡΑΜΙΟΥ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ΛΕΥΚΟΧΩΡΑ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ΜΑΔΑΙΝΑ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ΝΕΟΧΩΡΙ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ΔΑΦΝΗ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ΔΑΡΑ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ΔΡΟΣΙΑ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ΠΕΛΕΚΑΝΑΔΑ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ΚΑΡΠΟΦΟΡΑ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ΝΕΡΟΜΥΛΟΣ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ΠΑΝΙΠΕΡΙ</w:t>
            </w:r>
          </w:p>
        </w:tc>
      </w:tr>
      <w:tr>
        <w:trPr>
          <w:trHeight w:val="21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2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2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ΓΙΑΛΟΒΑ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ΙΚΛΑΙΝΑ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ΓΛΥΦΑΔΑ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ΠΑΠΠΟΥΛΙΑ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ΠΥΛΑ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ΣΧΙΝΟΛΑΚΚΑ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ΦΟΙΝΙΚΗ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ΕΥΑΓΓΕΛΙΣΜΟΣ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ΦΟΙΝΙΚΟΥΝΤΑ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ΛΑΧΑΝΑΔΑ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ΒΛΑΧΟΠΟΥΛΟ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ΜΕΤΑΜΟΡΦΩΣΗ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ΜΑΝΙΑΚΙ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ΜΑΡΓΕΛΙ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ΠΑΠΑΦΛΕΣΣΑ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ΒΟΥΝΑΡΙΑ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ΦΑΛΑΝΘΗ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ΚΑΠΛΑΝΙ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ΧΑΡΑΚΟΠΟΙΟ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ΧΡΥΣΟΚΕΛΛΑΡΙΑ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ΑΚΡΙΤΟΧΩΡΙ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ΥΑΜΕΙΑ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ΠΥΛΟΥ- ΝΕΣΤΟΡΟΣ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ΧΩΡΑ ΑΜΠΕΛΟΦΥΤΟ ΜΕΤΑΞΑΔΑ ΜΥΡΣΙΝΟΧΩΡΙ ΠΑΛΑΙΟ ΛΟΥΤΡΟ ΦΛΕΣΣΙΑΔΑ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(01,15,29/06)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(02,16,30/06)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(03,17/06)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(04,18/06)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(05,19/06)</w:t>
            </w:r>
          </w:p>
        </w:tc>
      </w:tr>
      <w:tr>
        <w:trPr>
          <w:trHeight w:val="3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3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2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ΤΡΙΦΥΛΙΑΣ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ΓΑΡΓΑΛΙΑΝΟΙ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ΠΥΡΓΟΣ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ΜΟΥΖΑΚΙ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ΦΛΟΚΑ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ΛΕΥΚΗ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ΒΑΛΤΑ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ΜΑΡΑΘΟΥΠΟΛΗ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ΟΙΧΑΛΙΑΣ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ΒΑΣΙΛΙΚΟ ΑΚΡΟΠΟΛΗ ΜΑΛΘΗ ΚΟΚΛΑ ΔΩΡΙΟ ΑΓ. ΓΕΩΡΓΙΟΣ ΨΑΡΙ ΧΡΥΣΟΧΩΡΙ ΧΑΛΚΙΑ ΚΟΥΒΕΛΑ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ΤΡΙΦΥΛΙΑΣ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ΚΑΛΟ ΝΕΡΟ ΕΛΑΙΑ ΑΓΙΑΝΝΑΚΗΣ ΚΑΡΥΕΣ ΠΡΟΔΡΟΜΟΣ ΑΓΑΛΙΑΝΗ ΒΑΝΑΔΑ ΣΙΔΗΡΟΚΑΣΤΡΟ ΑΥΛΩΝΑΣ ΚΑΛΙΤΣΑΙΝΑ ΠΛΑΤΑΝΙΑ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40" w:right="0" w:firstLine="0"/>
            </w:pPr>
            <w:r>
              <w:rPr>
                <w:rStyle w:val="CharStyle23"/>
              </w:rPr>
              <w:t>ΔΗΜΟΣ ΟΙΧΑΛΙΑΣ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ΑΛΛΑΓΗ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ΚΑΛΥΒΙΑ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ΜΕΡΟΠΗ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ΣΟΛΑΚΙ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ΟΙΧΑΛΙΑ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ΛΟΥΤΡΟ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ΑΝΔΑΝΙΑ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ΦΙΛΙΑ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ΣΙΑΜΟΥ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ΠΕΥΚΟ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ΚΑΤΣΑΡΟΥ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ΤΡΙΦΥΛΙΑΣ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ΦΙΛΙΑΤΡΑ ΑΓΙΑ ΚΥΡΙΑΚΗ ΛΙΜΕΝΑΡΙ ΕΞΟΧΙΚΟ ΧΑΛΑΖΟΝΙ ΠΛΑΤΗ ΧΡΙΣΤΙΑΝΟΙ</w:t>
            </w:r>
          </w:p>
        </w:tc>
      </w:tr>
    </w:tbl>
    <w:p>
      <w:pPr>
        <w:widowControl w:val="0"/>
        <w:spacing w:line="9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(08,22/06)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(09,23/06)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(10,24/06)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(11,25/06)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(12,27/06)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ΜΕΣΣΗΝΗΣ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ΔΥΤΙΚΗΣ ΜΑΝΗΣ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ΚΑΛΑΜΑΤΑΣ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ΒΑΛΥΡΑ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ΚΑΛΑΜΑΤΑΣ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ΚΑΛΑΜΑΤΑ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ΑΣΠΡΟΧΩΜΑ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ΑΝΤΙΚΑΛΑΜΟΣ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ΣΠΕΡΧΟΓΕΙΑ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ΑΝΘΕΙΑ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ΑΙΘΑΙΑ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ΑΙΠΕΙΑ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ΜΕΣΣΗΝΗΣ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ΑΚΡΟΓΙΑΛΙ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ΑΡΙΣΤΟΔΗΜΕΙΟ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ΚΙΤΡΙΕΣ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ΣΥΝΕΡΓΕΙΟ 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ΘΟΥΡΙΑ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ΛΑΜΠΑΙΝΑ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ΜΕΣΣΗΝΗ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ΣΤΑΥΡΟΠΗΓΙΟ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ΜΙΚΡΟΜΑΝΗ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ΑΡΣΙΝΟΗ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ΜΑΥΡΟΜΑΤΙ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ΠΡΟΣΗΛΙΟ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5"/>
              </w:rPr>
              <w:t>ΔΕΙΓΜΑΤΟΛΗΨΙΕΣ &amp;ΨΕΚΑΣΜΟΙ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ΑΜΦΕΙΑ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ΠΟΛΙΑΝΗ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ΑΡΧΑΙΑ ΜΕΣΣΗΝΗ ΖΕΡΜΠΙΣΙΑ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ΛΥΚΟΤΡΑΦΟ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ΚΑΡΤΕΡΟΛΙ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26"/>
              </w:rPr>
              <w:t>ΚΑΡΔΑΜΥΛΗ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ΣΤΟΥΠΑ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ΑΡΙΟΧΩΡΙ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ΚΕΦΑΛΙΝΟΥ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ΠΙΛΑΛΙΣΤΡΑ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ΑΓ.ΝΙΚΟΛΑΟ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ΑΛΩΝΙΑ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ΡΕΥΜΑΤΙΑ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ΠΙΠΕΡΙΤΣΑ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ΡΙΓΚΛΙΑ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ΑΝΕΜΟΜΥΛΟΣ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ΕΥΑ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ΣΠΙΤΑΛΙ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ΠΡΟΑΣΤΙΟ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ΑΣΠΡΟΠΟΥΛΙΑ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ΑΓΡΙΛΙΑ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ΑΜΦΙΘΕΑ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ΚΑΛΑΜΑΡΑ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ΤΡΙΟΔΟΣ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ΣΩΤΗΡΙΑΝΙΚΑ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ΠΛΑΤΣΑ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ΘΑΛΑΜΕΣ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ΛΑΓΚΑΔΑ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22"/>
        <w:gridCol w:w="3398"/>
        <w:gridCol w:w="2126"/>
        <w:gridCol w:w="2122"/>
        <w:gridCol w:w="2126"/>
        <w:gridCol w:w="2275"/>
        <w:gridCol w:w="2280"/>
      </w:tblGrid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Π. 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ΠΛΗΡΟΦΟΡΙΕΣ ΣΥΝΕΡΓΕΙΟΥ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(08,22/06)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(09,23/06)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(10,24/06)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(11,25/06)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(12,27/06)</w:t>
            </w:r>
          </w:p>
        </w:tc>
      </w:tr>
      <w:tr>
        <w:trPr>
          <w:trHeight w:val="24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24"/>
              </w:rPr>
              <w:t>ΣΥΝΕΡΓΕΙΟ 2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7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 ΑΣΤΙΚΟ ΣΥΣΤΗΜΑ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ΠΥΛΟΥ- ΝΕΣΤΟΡΟΣ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ΠΥΛΟΣ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ΚΥΝΗΓΟΥ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ΚΑΛΛΙΘΕΑ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ΧΩΜΑΤΑΔΑ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ΜΕΣΟΧΩΡΙ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ΠΗΔΑΣΟΣ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ΑΜΠΕΛΟΚΗΠΟΙ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ΑΡΑΠΟΛΑΚΚΑ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ΚΡΕΜΜΥΔΙΑ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ΧΑΝΔΡΙΝΟΥ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ΣΟΥΛΗΝΑΡΙ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ΣΤΕΝΩΣΙΑ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ΚΟΥΚΟΥΝΑΡΑ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ΜΕΣΟΠΟΤΑΜΟΣ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ΠΥΛΟΥ-ΝΕΣΤΟΡΟΣ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ΜΕΘΩΝΗ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ΚΟΡΩΝΗ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ΒΑΣΙΛΙΤΣΙ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ΜΕΣΣΗΝΗΣ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ΒΛΑΣΗ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ΚΟΥΡΤΑΚΙ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ΜΗΛΙΩΤΗ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ΠΕΤΡΙΤΣΙ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ΧΑΡΑΥΓΗ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ΧΑΤΖΗ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ΚΑΛΟΧΩΡΙ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ΚΑΖΑΡΜΑ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3"/>
              </w:rPr>
              <w:t>ΔΗΜΟΣ ΠΥΛΟΥ- ΝΕΣΤΟΡΟΣ ΤΟΠ.ΚΟΙΝΟΤΗΤΑ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ΚΟΡΥΦΑΣΙΟ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ΡΩΜΑΝΟΥ</w:t>
            </w:r>
          </w:p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ΠΕΤΡΟΧΩΡΙ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ΟΙΧΑΛΙΑΣ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ΑΕΤΟΣ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ΔΙΑΒΟΛΙΤΣΙ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ΠΟΛΥΘΕΑ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ΚΥΠΑΡΙΣΣΙΑ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ΜΕΛΙΓΑΛΑΣ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ΔΗΜΟΣ ΤΡΙΦΥΛΙΑΣ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ΑΓΡΙΛΟΒΟΥΝΟ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ΚΡΥΟΝΕΡΙ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ΡΑΧΕΣ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ΑΝΘΟΥΣΑ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ΤΟΠ.ΚΟΙΝΟΤΗΤΑ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ΚΩΝΣΤΑΝΤΙΝΟΙ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ΣΕΛΛΑΣ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ΣΥΝΕΡΓΕΙΟ 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ΜΥΡΟΝ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ΣΚΑΛΑ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ΚΟΠΑΝΑΚΙ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ΚΑΤΩ ΜΕΛΠΕΙΑ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ΚΑΛΟΓΕΡΕΣΙ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ΔΕΙΓΜΑΤΟΛΗΨΙΕΣ &amp; ΨΕΚΑΣΜΟΙ ΣΤΟ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ΞΗΡΟΚΑΜΠΟΣ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ΤΣΟΥΚΑΛΑΙ'Ι'ΚΑ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ΑΡΤΙΚΙ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ΜΑΝΤΖΑΡΙ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ΛΑΝΤΖΟΥΝΑΤΟ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ΜΕΣΣΗΝΙΑΣ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ΑΣΤΙΚΟ ΣΥΣΤΗΜΑ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ΠΕΡΔΙΚΟΝΕΡΙ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ΝΙΟΧΩΡΙ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ΑΓΡΙΛΙΑ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ΜΑΛΤΑ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ΤΡΙΠΥΛΑ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ΣΤΑΣΙΟ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ΜΙΛΑ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ΓΛΥΚΟΡΡΙΖΙ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ΚΕΝΤΡΙΚΟ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ΛΥΚΟΥΔΕΣΙ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ΑΡΜΕΝΙΟΙ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ΚΑΛΛΙΡΡΟΗ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ΚΑΜΑΡΙ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ΗΛΕΚΤΡΑ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ΡΑΥΤΟΠΟΥΛΟ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ΣΠΗΛΙΑ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ΠΟΛΙΧΝΗ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ΣΙΤΟΧΩΡΙ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ΜΑΝΔΡΑ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ΡΟΔΙΑ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ΦΑΡΑΚΛΑΔΑ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ΣΤΕΝΥΚΛΑΡΟΣ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ΚΕΦΑΛΟΒΡΥΣΗ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ΠΑΡΑΠΟΥΓΚΙ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ΒΡΥΣΕΣ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ΜΑΓΟΥΛΑ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ΔΕΣΥΛΛΑΣ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ΜΟΥΡΙΑΤΑΔΑ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ΖΕΥΓΟΛΑΤΙΟ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ΚΑΡΝΑΣΙ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16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ΔΑΣΟΧΩΡΙ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6838" w:h="11906" w:orient="landscape"/>
      <w:pgMar w:top="352" w:left="189" w:right="189" w:bottom="187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4pt;margin-top:556.95pt;width:815.05pt;height:18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Το προβλεπόμενο πρόγραμμα είναι ενδεικτικό και υπάρχει δυνατότητα αλλαγών ανάλογα με την εξέλιξη του έργου, τις καιρικές συνθήκες ή για λόγους ανωτέρας βίας. Για οποιαδήποτε πληροφορία σχετικά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 xml:space="preserve">με την υλοποίηση - εκτέλεση του έργου απευθυνθείτε στην Αναπτυξιακή Μεσσηνίας (2721096120, </w:t>
                </w:r>
                <w:r>
                  <w:rPr>
                    <w:rStyle w:val="CharStyle10"/>
                    <w:lang w:val="en-US" w:eastAsia="en-US" w:bidi="en-US"/>
                  </w:rPr>
                  <w:t>anmess@otenet.gr)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l-GR" w:eastAsia="el-GR" w:bidi="el-G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l-GR" w:eastAsia="el-GR" w:bidi="el-G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Σώμα κειμένου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2"/>
    </w:rPr>
  </w:style>
  <w:style w:type="character" w:customStyle="1" w:styleId="CharStyle6">
    <w:name w:val="Επικεφαλίδα #1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Επικεφαλίδα #1"/>
    <w:basedOn w:val="CharStyle6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9">
    <w:name w:val="Κεφαλίδα ή υποσέλιδο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Κεφαλίδα ή υποσέλιδο"/>
    <w:basedOn w:val="CharStyle9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12">
    <w:name w:val="Σώμα κειμένου (2)_"/>
    <w:basedOn w:val="DefaultParagraphFont"/>
    <w:link w:val="Style1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Σώμα κειμένου (2)"/>
    <w:basedOn w:val="CharStyle12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15">
    <w:name w:val="Επικεφαλίδα #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Επικεφαλίδα #3 + 11 στ."/>
    <w:basedOn w:val="CharStyle15"/>
    <w:rPr>
      <w:lang w:val="el-GR" w:eastAsia="el-GR" w:bidi="el-GR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Σώμα κειμένου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Επικεφαλίδα #2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Επικεφαλίδα #2"/>
    <w:basedOn w:val="CharStyle20"/>
    <w:rPr>
      <w:lang w:val="el-GR" w:eastAsia="el-GR" w:bidi="el-GR"/>
      <w:u w:val="single"/>
      <w:w w:val="100"/>
      <w:spacing w:val="0"/>
      <w:color w:val="000000"/>
      <w:position w:val="0"/>
    </w:rPr>
  </w:style>
  <w:style w:type="character" w:customStyle="1" w:styleId="CharStyle22">
    <w:name w:val="Σώμα κειμένου + 9,5 στ.,Έντονη γραφή"/>
    <w:basedOn w:val="CharStyle18"/>
    <w:rPr>
      <w:lang w:val="el-GR" w:eastAsia="el-GR" w:bidi="el-GR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3">
    <w:name w:val="Σώμα κειμένου + Times New Roman,9 στ.,Έντονη γραφή"/>
    <w:basedOn w:val="CharStyle18"/>
    <w:rPr>
      <w:lang w:val="el-GR" w:eastAsia="el-GR" w:bidi="el-GR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Σώμα κειμένου + 7,5 στ.,Έντονη γραφή"/>
    <w:basedOn w:val="CharStyle18"/>
    <w:rPr>
      <w:lang w:val="el-GR" w:eastAsia="el-GR" w:bidi="el-GR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Σώμα κειμένου + 7,5 στ."/>
    <w:basedOn w:val="CharStyle18"/>
    <w:rPr>
      <w:lang w:val="el-GR" w:eastAsia="el-GR" w:bidi="el-GR"/>
      <w:sz w:val="15"/>
      <w:szCs w:val="15"/>
      <w:w w:val="100"/>
      <w:spacing w:val="0"/>
      <w:color w:val="000000"/>
      <w:position w:val="0"/>
    </w:rPr>
  </w:style>
  <w:style w:type="character" w:customStyle="1" w:styleId="CharStyle26">
    <w:name w:val="Σώμα κειμένου + Times New Roman,9 στ."/>
    <w:basedOn w:val="CharStyle18"/>
    <w:rPr>
      <w:lang w:val="el-GR" w:eastAsia="el-GR" w:bidi="el-GR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Σώμα κειμένου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2"/>
    </w:rPr>
  </w:style>
  <w:style w:type="paragraph" w:customStyle="1" w:styleId="Style5">
    <w:name w:val="Επικεφαλίδα #1"/>
    <w:basedOn w:val="Normal"/>
    <w:link w:val="CharStyle6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Κεφαλίδα ή υποσέλιδο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1">
    <w:name w:val="Σώμα κειμένου (2)"/>
    <w:basedOn w:val="Normal"/>
    <w:link w:val="CharStyle12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Επικεφαλίδα #3"/>
    <w:basedOn w:val="Normal"/>
    <w:link w:val="CharStyle15"/>
    <w:pPr>
      <w:widowControl w:val="0"/>
      <w:shd w:val="clear" w:color="auto" w:fill="FFFFFF"/>
      <w:outlineLvl w:val="2"/>
      <w:spacing w:before="60" w:after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Σώμα κειμένου"/>
    <w:basedOn w:val="Normal"/>
    <w:link w:val="CharStyle18"/>
    <w:pPr>
      <w:widowControl w:val="0"/>
      <w:shd w:val="clear" w:color="auto" w:fill="FFFFFF"/>
      <w:jc w:val="center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Επικεφαλίδα #2"/>
    <w:basedOn w:val="Normal"/>
    <w:link w:val="CharStyle20"/>
    <w:pPr>
      <w:widowControl w:val="0"/>
      <w:shd w:val="clear" w:color="auto" w:fill="FFFFFF"/>
      <w:jc w:val="center"/>
      <w:outlineLvl w:val="1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Συνεργείο</dc:title>
  <dc:subject/>
  <dc:creator>Net Admin</dc:creator>
  <cp:keywords/>
</cp:coreProperties>
</file>